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BFB4" w14:textId="4D3E0DAF" w:rsidR="00216C79" w:rsidRPr="002A16BA" w:rsidRDefault="002A16BA" w:rsidP="009F6ECE">
      <w:pPr>
        <w:pBdr>
          <w:top w:val="single" w:sz="2" w:space="0" w:color="D9D9E3"/>
          <w:left w:val="single" w:sz="2" w:space="5" w:color="D9D9E3"/>
          <w:bottom w:val="single" w:sz="2" w:space="0" w:color="D9D9E3"/>
          <w:right w:val="single" w:sz="2" w:space="0" w:color="D9D9E3"/>
        </w:pBdr>
        <w:shd w:val="clear" w:color="auto" w:fill="F7F7F8"/>
        <w:spacing w:after="0" w:line="240" w:lineRule="auto"/>
        <w:ind w:left="720"/>
        <w:jc w:val="both"/>
        <w:rPr>
          <w:rFonts w:ascii="Segoe UI" w:eastAsia="Times New Roman" w:hAnsi="Segoe UI" w:cs="Segoe UI"/>
          <w:b/>
          <w:bCs/>
          <w:color w:val="374151"/>
          <w:sz w:val="24"/>
          <w:szCs w:val="24"/>
          <w:u w:val="single"/>
        </w:rPr>
      </w:pPr>
      <w:r w:rsidRPr="002A16BA">
        <w:rPr>
          <w:rFonts w:ascii="Segoe UI" w:eastAsia="Times New Roman" w:hAnsi="Segoe UI" w:cs="Segoe UI"/>
          <w:b/>
          <w:bCs/>
          <w:color w:val="374151"/>
          <w:sz w:val="24"/>
          <w:szCs w:val="24"/>
          <w:u w:val="single"/>
        </w:rPr>
        <w:t xml:space="preserve">Some Symptoms </w:t>
      </w:r>
      <w:proofErr w:type="gramStart"/>
      <w:r w:rsidRPr="002A16BA">
        <w:rPr>
          <w:rFonts w:ascii="Segoe UI" w:eastAsia="Times New Roman" w:hAnsi="Segoe UI" w:cs="Segoe UI"/>
          <w:b/>
          <w:bCs/>
          <w:color w:val="374151"/>
          <w:sz w:val="24"/>
          <w:szCs w:val="24"/>
          <w:u w:val="single"/>
        </w:rPr>
        <w:t>Of</w:t>
      </w:r>
      <w:proofErr w:type="gramEnd"/>
      <w:r w:rsidRPr="002A16BA">
        <w:rPr>
          <w:rFonts w:ascii="Segoe UI" w:eastAsia="Times New Roman" w:hAnsi="Segoe UI" w:cs="Segoe UI"/>
          <w:b/>
          <w:bCs/>
          <w:color w:val="374151"/>
          <w:sz w:val="24"/>
          <w:szCs w:val="24"/>
          <w:u w:val="single"/>
        </w:rPr>
        <w:t xml:space="preserve"> PTSD In Female Veterans</w:t>
      </w:r>
    </w:p>
    <w:p w14:paraId="091429DF" w14:textId="77777777" w:rsidR="00216C79" w:rsidRPr="001B5695" w:rsidRDefault="00216C79" w:rsidP="009F6ECE">
      <w:pPr>
        <w:numPr>
          <w:ilvl w:val="0"/>
          <w:numId w:val="1"/>
        </w:numPr>
        <w:pBdr>
          <w:top w:val="single" w:sz="2" w:space="0" w:color="D9D9E3"/>
          <w:left w:val="single" w:sz="2" w:space="5" w:color="D9D9E3"/>
          <w:bottom w:val="single" w:sz="2" w:space="0" w:color="D9D9E3"/>
          <w:right w:val="single" w:sz="2" w:space="0" w:color="D9D9E3"/>
        </w:pBdr>
        <w:shd w:val="clear" w:color="auto" w:fill="F7F7F8"/>
        <w:spacing w:after="0" w:line="240" w:lineRule="auto"/>
        <w:contextualSpacing/>
        <w:jc w:val="both"/>
        <w:rPr>
          <w:rFonts w:ascii="Segoe UI" w:eastAsia="Times New Roman" w:hAnsi="Segoe UI" w:cs="Segoe UI"/>
          <w:color w:val="374151"/>
          <w:sz w:val="24"/>
          <w:szCs w:val="24"/>
        </w:rPr>
      </w:pPr>
      <w:r w:rsidRPr="001B5695">
        <w:rPr>
          <w:rFonts w:ascii="Segoe UI" w:eastAsia="Times New Roman" w:hAnsi="Segoe UI" w:cs="Segoe UI"/>
          <w:color w:val="374151"/>
          <w:sz w:val="24"/>
          <w:szCs w:val="24"/>
        </w:rPr>
        <w:t xml:space="preserve">What are some of the symptoms of PTSD and anxiety in female veterans and how do these symptoms affect their daily lives? </w:t>
      </w:r>
    </w:p>
    <w:p w14:paraId="6596FC71" w14:textId="77777777" w:rsidR="00216C79" w:rsidRPr="001B5695" w:rsidRDefault="00216C79" w:rsidP="009F6ECE">
      <w:pPr>
        <w:pBdr>
          <w:top w:val="single" w:sz="2" w:space="0" w:color="D9D9E3"/>
          <w:left w:val="single" w:sz="2" w:space="0" w:color="D9D9E3"/>
          <w:bottom w:val="single" w:sz="2" w:space="0" w:color="D9D9E3"/>
          <w:right w:val="single" w:sz="2" w:space="0" w:color="D9D9E3"/>
        </w:pBdr>
        <w:spacing w:after="30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There are several risk factors that can increase the likelihood of a female veteran developing PTSD and anxiety, including:</w:t>
      </w:r>
    </w:p>
    <w:p w14:paraId="6C5F703C" w14:textId="77777777" w:rsidR="00216C79" w:rsidRPr="001B5695" w:rsidRDefault="00216C79" w:rsidP="009F6ECE">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Exposure to combat or other traumatic events: Female veterans who have experienced combat or other traumatic events during their military service are at a higher risk of developing PTSD and anxiety.</w:t>
      </w:r>
    </w:p>
    <w:p w14:paraId="2461B14C" w14:textId="77777777" w:rsidR="00216C79" w:rsidRPr="001B5695" w:rsidRDefault="00216C79" w:rsidP="009F6ECE">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Previous trauma: Women who have experienced trauma in their childhood or prior to their military service are at a higher risk of developing PTSD and anxiety.</w:t>
      </w:r>
    </w:p>
    <w:p w14:paraId="52DB820E" w14:textId="77777777" w:rsidR="00216C79" w:rsidRPr="001B5695" w:rsidRDefault="00216C79" w:rsidP="009F6ECE">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Mental health history: Women with a history of mental health disorders, such as depression or anxiety, may be more susceptible to developing PTSD.</w:t>
      </w:r>
    </w:p>
    <w:p w14:paraId="4A193DEF" w14:textId="77777777" w:rsidR="00216C79" w:rsidRPr="001B5695" w:rsidRDefault="00216C79" w:rsidP="009F6ECE">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Lack of social support: Women who lack social support, either during or after their military service, may have a higher risk of developing PTSD and anxiety.</w:t>
      </w:r>
    </w:p>
    <w:p w14:paraId="4569D46A" w14:textId="77777777" w:rsidR="00216C79" w:rsidRPr="001B5695" w:rsidRDefault="00216C79" w:rsidP="009F6ECE">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Military sexual trauma: Female veterans who have experienced sexual harassment or assault during their military service are at a higher risk of developing PTSD and anxiety.</w:t>
      </w:r>
    </w:p>
    <w:p w14:paraId="0806B124" w14:textId="77777777" w:rsidR="00216C79" w:rsidRPr="001B5695" w:rsidRDefault="00216C79" w:rsidP="009F6ECE">
      <w:pPr>
        <w:numPr>
          <w:ilvl w:val="0"/>
          <w:numId w:val="2"/>
        </w:numPr>
        <w:pBdr>
          <w:top w:val="single" w:sz="2" w:space="0" w:color="D9D9E3"/>
          <w:left w:val="single" w:sz="2" w:space="5" w:color="D9D9E3"/>
          <w:bottom w:val="single" w:sz="2" w:space="0" w:color="D9D9E3"/>
          <w:right w:val="single" w:sz="2" w:space="0" w:color="D9D9E3"/>
        </w:pBdr>
        <w:spacing w:after="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Substance abuse: Women who have a history of substance abuse may be at a higher risk of developing PTSD and anxiety.</w:t>
      </w:r>
    </w:p>
    <w:p w14:paraId="22DB9251" w14:textId="5DAFCDB9" w:rsidR="009F6ECE" w:rsidRPr="009F6ECE" w:rsidRDefault="00216C79" w:rsidP="009F6ECE">
      <w:pPr>
        <w:pBdr>
          <w:top w:val="single" w:sz="2" w:space="0" w:color="D9D9E3"/>
          <w:left w:val="single" w:sz="2" w:space="0" w:color="D9D9E3"/>
          <w:bottom w:val="single" w:sz="2" w:space="0" w:color="D9D9E3"/>
          <w:right w:val="single" w:sz="2" w:space="0" w:color="D9D9E3"/>
        </w:pBdr>
        <w:spacing w:before="300" w:after="0" w:line="240" w:lineRule="auto"/>
        <w:jc w:val="both"/>
        <w:rPr>
          <w:rFonts w:ascii="Segoe UI" w:eastAsia="Times New Roman" w:hAnsi="Segoe UI" w:cs="Segoe UI"/>
          <w:sz w:val="21"/>
          <w:szCs w:val="21"/>
        </w:rPr>
      </w:pPr>
      <w:r w:rsidRPr="001B5695">
        <w:rPr>
          <w:rFonts w:ascii="Segoe UI" w:eastAsia="Times New Roman" w:hAnsi="Segoe UI" w:cs="Segoe UI"/>
          <w:sz w:val="21"/>
          <w:szCs w:val="21"/>
        </w:rPr>
        <w:t>It is important to note that every individual is different, and not all women who experience these risk factors will develop PTSD and anxiety. Additionally, there may be other risk factors not listed here that could increase the likelihood of developing these conditions.</w:t>
      </w:r>
    </w:p>
    <w:p w14:paraId="50EF5D2A" w14:textId="2D0229F2" w:rsidR="00BA7FD7" w:rsidRDefault="00BA7FD7" w:rsidP="009F6ECE">
      <w:pPr>
        <w:jc w:val="both"/>
      </w:pPr>
    </w:p>
    <w:p w14:paraId="67C9AF2B" w14:textId="77777777" w:rsidR="009F6ECE" w:rsidRDefault="009F6ECE" w:rsidP="009F6EC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jc w:val="both"/>
        <w:rPr>
          <w:rFonts w:ascii="Segoe UI" w:hAnsi="Segoe UI" w:cs="Segoe UI"/>
          <w:color w:val="374151"/>
        </w:rPr>
      </w:pPr>
      <w:r>
        <w:rPr>
          <w:rFonts w:ascii="Segoe UI" w:hAnsi="Segoe UI" w:cs="Segoe UI"/>
          <w:color w:val="374151"/>
        </w:rPr>
        <w:t xml:space="preserve">"PTSD in Female Veterans" by the National Center for PTSD - This webpage provides an overview of PTSD in female veterans, including information on risk factors, symptoms, and treatment options: </w:t>
      </w:r>
      <w:hyperlink r:id="rId5" w:tgtFrame="_new" w:history="1">
        <w:r>
          <w:rPr>
            <w:rStyle w:val="Hyperlink"/>
            <w:rFonts w:ascii="Segoe UI" w:hAnsi="Segoe UI" w:cs="Segoe UI"/>
            <w:bdr w:val="single" w:sz="2" w:space="0" w:color="D9D9E3" w:frame="1"/>
          </w:rPr>
          <w:t>https://www.ptsd.va.gov/professional/treat/populations/women/veterans.asp</w:t>
        </w:r>
      </w:hyperlink>
    </w:p>
    <w:p w14:paraId="3F51F550" w14:textId="77777777" w:rsidR="009F6ECE" w:rsidRDefault="009F6ECE" w:rsidP="009F6EC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jc w:val="both"/>
        <w:rPr>
          <w:rFonts w:ascii="Segoe UI" w:hAnsi="Segoe UI" w:cs="Segoe UI"/>
          <w:color w:val="374151"/>
        </w:rPr>
      </w:pPr>
      <w:r>
        <w:rPr>
          <w:rFonts w:ascii="Segoe UI" w:hAnsi="Segoe UI" w:cs="Segoe UI"/>
          <w:color w:val="374151"/>
        </w:rPr>
        <w:t xml:space="preserve">"Posttraumatic Stress Disorder (PTSD)" by the National Institute of Mental Health - This webpage provides general information on PTSD, including symptoms, risk factors, and treatment options: </w:t>
      </w:r>
      <w:hyperlink r:id="rId6" w:tgtFrame="_new" w:history="1">
        <w:r>
          <w:rPr>
            <w:rStyle w:val="Hyperlink"/>
            <w:rFonts w:ascii="Segoe UI" w:hAnsi="Segoe UI" w:cs="Segoe UI"/>
            <w:bdr w:val="single" w:sz="2" w:space="0" w:color="D9D9E3" w:frame="1"/>
          </w:rPr>
          <w:t>https://www.nimh.nih.gov/health/topics/post-traumatic-stress-disorder-ptsd/index.shtml</w:t>
        </w:r>
      </w:hyperlink>
    </w:p>
    <w:p w14:paraId="463CDF18" w14:textId="77777777" w:rsidR="009F6ECE" w:rsidRDefault="009F6ECE" w:rsidP="009F6EC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720"/>
        <w:jc w:val="both"/>
        <w:rPr>
          <w:rFonts w:ascii="Segoe UI" w:hAnsi="Segoe UI" w:cs="Segoe UI"/>
          <w:color w:val="374151"/>
        </w:rPr>
      </w:pPr>
      <w:r>
        <w:rPr>
          <w:rFonts w:ascii="Segoe UI" w:hAnsi="Segoe UI" w:cs="Segoe UI"/>
          <w:color w:val="374151"/>
        </w:rPr>
        <w:t xml:space="preserve">"Women Veterans: The Long Journey Home" by the U.S. Department of Veterans Affairs - This report provides an overview of the experiences and challenges faced by women veterans, including mental health concerns such as PTSD and anxiety: </w:t>
      </w:r>
      <w:hyperlink r:id="rId7" w:tgtFrame="_new" w:history="1">
        <w:r>
          <w:rPr>
            <w:rStyle w:val="Hyperlink"/>
            <w:rFonts w:ascii="Segoe UI" w:hAnsi="Segoe UI" w:cs="Segoe UI"/>
            <w:bdr w:val="single" w:sz="2" w:space="0" w:color="D9D9E3" w:frame="1"/>
          </w:rPr>
          <w:t>https://www.va.gov/opa/publications/archives/docs/WomenVeterans_LongJourneyHome.pdf</w:t>
        </w:r>
      </w:hyperlink>
    </w:p>
    <w:p w14:paraId="59C051BF" w14:textId="34DECA14" w:rsidR="009F6ECE" w:rsidRDefault="009F6ECE" w:rsidP="009F6ECE">
      <w:pPr>
        <w:pStyle w:val="NormalWeb"/>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ind w:left="360" w:firstLine="360"/>
        <w:jc w:val="both"/>
        <w:rPr>
          <w:rFonts w:ascii="Segoe UI" w:hAnsi="Segoe UI" w:cs="Segoe UI"/>
          <w:color w:val="374151"/>
        </w:rPr>
      </w:pPr>
      <w:r>
        <w:rPr>
          <w:rFonts w:ascii="Segoe UI" w:hAnsi="Segoe UI" w:cs="Segoe UI"/>
          <w:color w:val="374151"/>
        </w:rPr>
        <w:t xml:space="preserve">Mental Health and Resilience Resources for Women Veterans" by the U.S. Department of Veterans Affairs - This webpage provides a list of mental health resources specifically tailored to women veterans, including information on PTSD and anxiety: </w:t>
      </w:r>
      <w:hyperlink r:id="rId8" w:tgtFrame="_new" w:history="1">
        <w:r>
          <w:rPr>
            <w:rStyle w:val="Hyperlink"/>
            <w:rFonts w:ascii="Segoe UI" w:hAnsi="Segoe UI" w:cs="Segoe UI"/>
            <w:bdr w:val="single" w:sz="2" w:space="0" w:color="D9D9E3" w:frame="1"/>
          </w:rPr>
          <w:t>https://www.mentalhealth.va.gov/womenvets/resources.asp</w:t>
        </w:r>
      </w:hyperlink>
    </w:p>
    <w:p w14:paraId="35B59EBC" w14:textId="7D784E7A" w:rsidR="009F6ECE" w:rsidRDefault="00BA7FD7" w:rsidP="009F6ECE">
      <w:pPr>
        <w:jc w:val="both"/>
      </w:pPr>
      <w:r>
        <w:t>By Vicky M Krause</w:t>
      </w:r>
    </w:p>
    <w:sectPr w:rsidR="009F6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077A"/>
    <w:multiLevelType w:val="multilevel"/>
    <w:tmpl w:val="2C9E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283995"/>
    <w:multiLevelType w:val="multilevel"/>
    <w:tmpl w:val="B02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FA2C86"/>
    <w:multiLevelType w:val="hybridMultilevel"/>
    <w:tmpl w:val="7F5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7028E"/>
    <w:multiLevelType w:val="multilevel"/>
    <w:tmpl w:val="48F2D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3693931">
    <w:abstractNumId w:val="2"/>
  </w:num>
  <w:num w:numId="2" w16cid:durableId="860826950">
    <w:abstractNumId w:val="3"/>
  </w:num>
  <w:num w:numId="3" w16cid:durableId="397484828">
    <w:abstractNumId w:val="0"/>
  </w:num>
  <w:num w:numId="4" w16cid:durableId="1663511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79"/>
    <w:rsid w:val="00216C79"/>
    <w:rsid w:val="002A16BA"/>
    <w:rsid w:val="004B2833"/>
    <w:rsid w:val="009F6ECE"/>
    <w:rsid w:val="00B07EAB"/>
    <w:rsid w:val="00BA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DE5F"/>
  <w15:chartTrackingRefBased/>
  <w15:docId w15:val="{EDE39F3F-9022-43DF-B3A6-70CC3577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E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389762">
      <w:bodyDiv w:val="1"/>
      <w:marLeft w:val="0"/>
      <w:marRight w:val="0"/>
      <w:marTop w:val="0"/>
      <w:marBottom w:val="0"/>
      <w:divBdr>
        <w:top w:val="none" w:sz="0" w:space="0" w:color="auto"/>
        <w:left w:val="none" w:sz="0" w:space="0" w:color="auto"/>
        <w:bottom w:val="none" w:sz="0" w:space="0" w:color="auto"/>
        <w:right w:val="none" w:sz="0" w:space="0" w:color="auto"/>
      </w:divBdr>
    </w:div>
    <w:div w:id="19624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va.gov/womenvets/resources.asp" TargetMode="External"/><Relationship Id="rId3" Type="http://schemas.openxmlformats.org/officeDocument/2006/relationships/settings" Target="settings.xml"/><Relationship Id="rId7" Type="http://schemas.openxmlformats.org/officeDocument/2006/relationships/hyperlink" Target="https://www.va.gov/opa/publications/archives/docs/WomenVeterans_LongJourneyHo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mh.nih.gov/health/topics/post-traumatic-stress-disorder-ptsd/index.shtml" TargetMode="External"/><Relationship Id="rId5" Type="http://schemas.openxmlformats.org/officeDocument/2006/relationships/hyperlink" Target="https://www.ptsd.va.gov/professional/treat/populations/women/veterans.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460</Words>
  <Characters>2637</Characters>
  <Application>Microsoft Office Word</Application>
  <DocSecurity>0</DocSecurity>
  <Lines>109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Krause</dc:creator>
  <cp:keywords/>
  <dc:description/>
  <cp:lastModifiedBy>Bob Krause</cp:lastModifiedBy>
  <cp:revision>4</cp:revision>
  <dcterms:created xsi:type="dcterms:W3CDTF">2023-03-31T00:40:00Z</dcterms:created>
  <dcterms:modified xsi:type="dcterms:W3CDTF">2023-03-31T01:06:00Z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3c1ec7a8-e68e-49be-9039-2bef349dc8de</vt:lpwstr>
  </property>
</Properties>
</file>